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D60CE1">
      <w:r>
        <w:rPr>
          <w:noProof/>
          <w:lang w:eastAsia="cs-CZ"/>
        </w:rPr>
        <w:drawing>
          <wp:inline distT="0" distB="0" distL="0" distR="0" wp14:anchorId="33C27988" wp14:editId="64FBAB94">
            <wp:extent cx="6186708" cy="3223260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175" t="16868" r="29430" b="43864"/>
                    <a:stretch/>
                  </pic:blipFill>
                  <pic:spPr bwMode="auto">
                    <a:xfrm>
                      <a:off x="0" y="0"/>
                      <a:ext cx="6186708" cy="322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CE1" w:rsidRDefault="00D60CE1"/>
    <w:p w:rsidR="00D60CE1" w:rsidRDefault="00D60CE1"/>
    <w:p w:rsidR="00D60CE1" w:rsidRDefault="00D60CE1"/>
    <w:p w:rsidR="00D60CE1" w:rsidRPr="00D60CE1" w:rsidRDefault="00D60CE1" w:rsidP="00D60CE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60CE1">
        <w:rPr>
          <w:sz w:val="28"/>
          <w:szCs w:val="28"/>
        </w:rPr>
        <w:t>Vyhledej v textu přirovnání</w:t>
      </w:r>
    </w:p>
    <w:p w:rsidR="00D60CE1" w:rsidRPr="00D60CE1" w:rsidRDefault="00D60CE1" w:rsidP="00D60CE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60CE1">
        <w:rPr>
          <w:sz w:val="28"/>
          <w:szCs w:val="28"/>
        </w:rPr>
        <w:t>Vyhledej v textu personifikaci</w:t>
      </w:r>
    </w:p>
    <w:p w:rsidR="00D60CE1" w:rsidRDefault="00D60CE1" w:rsidP="00D60CE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60CE1">
        <w:rPr>
          <w:sz w:val="28"/>
          <w:szCs w:val="28"/>
        </w:rPr>
        <w:t xml:space="preserve">Jaká </w:t>
      </w:r>
      <w:r w:rsidR="00370DA1">
        <w:rPr>
          <w:sz w:val="28"/>
          <w:szCs w:val="28"/>
        </w:rPr>
        <w:t>nálada</w:t>
      </w:r>
      <w:r w:rsidRPr="00D60CE1">
        <w:rPr>
          <w:sz w:val="28"/>
          <w:szCs w:val="28"/>
        </w:rPr>
        <w:t xml:space="preserve"> je z textu patrná?</w:t>
      </w:r>
    </w:p>
    <w:p w:rsidR="00370DA1" w:rsidRDefault="00370DA1" w:rsidP="00D60CE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Jaký slohový postup v ukázce převažuje?</w:t>
      </w:r>
    </w:p>
    <w:p w:rsidR="00370DA1" w:rsidRDefault="00370DA1" w:rsidP="00D60CE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Čeho se popis týká (místa – v období  - předmět)</w:t>
      </w:r>
    </w:p>
    <w:p w:rsidR="00D60CE1" w:rsidRDefault="00D60CE1" w:rsidP="00370DA1">
      <w:pPr>
        <w:pStyle w:val="Odstavecseseznamem"/>
        <w:rPr>
          <w:sz w:val="28"/>
          <w:szCs w:val="28"/>
        </w:rPr>
      </w:pPr>
    </w:p>
    <w:p w:rsidR="00370DA1" w:rsidRDefault="00370DA1" w:rsidP="00370DA1">
      <w:pPr>
        <w:pStyle w:val="Odstavecseseznamem"/>
        <w:rPr>
          <w:sz w:val="28"/>
          <w:szCs w:val="28"/>
        </w:rPr>
      </w:pPr>
    </w:p>
    <w:p w:rsidR="00370DA1" w:rsidRDefault="00370DA1" w:rsidP="00370DA1">
      <w:pPr>
        <w:pStyle w:val="Odstavecseseznamem"/>
        <w:rPr>
          <w:sz w:val="28"/>
          <w:szCs w:val="28"/>
        </w:rPr>
      </w:pPr>
    </w:p>
    <w:p w:rsidR="00370DA1" w:rsidRDefault="00370DA1" w:rsidP="00370DA1">
      <w:pPr>
        <w:pStyle w:val="Odstavecseseznamem"/>
        <w:rPr>
          <w:sz w:val="28"/>
          <w:szCs w:val="28"/>
        </w:rPr>
      </w:pPr>
    </w:p>
    <w:p w:rsidR="00370DA1" w:rsidRPr="00370DA1" w:rsidRDefault="00370DA1" w:rsidP="00370DA1">
      <w:pPr>
        <w:jc w:val="center"/>
        <w:rPr>
          <w:b/>
          <w:color w:val="FF0000"/>
          <w:sz w:val="28"/>
          <w:szCs w:val="28"/>
        </w:rPr>
      </w:pPr>
      <w:r w:rsidRPr="00370DA1">
        <w:rPr>
          <w:b/>
          <w:color w:val="FF0000"/>
          <w:sz w:val="28"/>
          <w:szCs w:val="28"/>
        </w:rPr>
        <w:t>Odpovědi nalezneš na další straně</w:t>
      </w: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rPr>
          <w:sz w:val="28"/>
          <w:szCs w:val="28"/>
        </w:rPr>
      </w:pPr>
    </w:p>
    <w:p w:rsidR="00370DA1" w:rsidRDefault="00370DA1" w:rsidP="00370D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Chodníky a silnice = jako zamrzlý rybník</w:t>
      </w:r>
    </w:p>
    <w:p w:rsidR="00370DA1" w:rsidRDefault="00370DA1" w:rsidP="00370D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Slunce opírala své paprsky</w:t>
      </w:r>
    </w:p>
    <w:p w:rsidR="00370DA1" w:rsidRDefault="00370DA1" w:rsidP="00370D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veselá, natěšená</w:t>
      </w:r>
    </w:p>
    <w:p w:rsidR="00370DA1" w:rsidRDefault="00370DA1" w:rsidP="00370D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popisný</w:t>
      </w:r>
    </w:p>
    <w:p w:rsidR="00370DA1" w:rsidRPr="00370DA1" w:rsidRDefault="00370DA1" w:rsidP="00370DA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líčení zimní krajiny</w:t>
      </w:r>
      <w:bookmarkStart w:id="0" w:name="_GoBack"/>
      <w:bookmarkEnd w:id="0"/>
    </w:p>
    <w:p w:rsidR="00370DA1" w:rsidRDefault="00370DA1" w:rsidP="00370DA1">
      <w:pPr>
        <w:pStyle w:val="Odstavecseseznamem"/>
        <w:rPr>
          <w:sz w:val="28"/>
          <w:szCs w:val="28"/>
        </w:rPr>
      </w:pPr>
    </w:p>
    <w:p w:rsidR="00370DA1" w:rsidRDefault="00370DA1" w:rsidP="00370DA1">
      <w:pPr>
        <w:pStyle w:val="Odstavecseseznamem"/>
        <w:rPr>
          <w:sz w:val="28"/>
          <w:szCs w:val="28"/>
        </w:rPr>
      </w:pPr>
    </w:p>
    <w:p w:rsidR="00370DA1" w:rsidRPr="00D60CE1" w:rsidRDefault="00370DA1" w:rsidP="00370DA1">
      <w:pPr>
        <w:pStyle w:val="Odstavecseseznamem"/>
        <w:rPr>
          <w:sz w:val="28"/>
          <w:szCs w:val="28"/>
        </w:rPr>
      </w:pPr>
    </w:p>
    <w:sectPr w:rsidR="00370DA1" w:rsidRPr="00D6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E33"/>
    <w:multiLevelType w:val="hybridMultilevel"/>
    <w:tmpl w:val="1220A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43E2A"/>
    <w:multiLevelType w:val="hybridMultilevel"/>
    <w:tmpl w:val="CAC0D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77192"/>
    <w:multiLevelType w:val="hybridMultilevel"/>
    <w:tmpl w:val="4268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E1"/>
    <w:rsid w:val="00370DA1"/>
    <w:rsid w:val="00462B7C"/>
    <w:rsid w:val="00D222A0"/>
    <w:rsid w:val="00D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24C1"/>
  <w15:chartTrackingRefBased/>
  <w15:docId w15:val="{DAEC78ED-54BE-48CA-893E-5C865E3E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2021-02-05T07:28:00Z</dcterms:created>
  <dcterms:modified xsi:type="dcterms:W3CDTF">2021-02-05T07:44:00Z</dcterms:modified>
</cp:coreProperties>
</file>