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393F7C" w:rsidP="00393F7C">
      <w:pPr>
        <w:jc w:val="center"/>
        <w:rPr>
          <w:b/>
        </w:rPr>
      </w:pPr>
      <w:r w:rsidRPr="00393F7C">
        <w:rPr>
          <w:b/>
        </w:rPr>
        <w:t>DRUHY VÝKLADU</w:t>
      </w:r>
    </w:p>
    <w:p w:rsidR="00393F7C" w:rsidRDefault="00393F7C" w:rsidP="00393F7C">
      <w:pPr>
        <w:jc w:val="center"/>
        <w:rPr>
          <w:b/>
        </w:rPr>
      </w:pPr>
    </w:p>
    <w:p w:rsidR="00393F7C" w:rsidRDefault="00393F7C" w:rsidP="00393F7C">
      <w:pPr>
        <w:jc w:val="center"/>
        <w:rPr>
          <w:b/>
          <w:u w:val="single"/>
        </w:rPr>
      </w:pPr>
    </w:p>
    <w:p w:rsidR="00393F7C" w:rsidRDefault="00393F7C" w:rsidP="00393F7C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vědecký výklad</w:t>
      </w:r>
      <w:r>
        <w:rPr>
          <w:b/>
        </w:rPr>
        <w:t xml:space="preserve"> (teoreticky odborný, naučný) </w:t>
      </w:r>
      <w:r>
        <w:t>– počítá s odborníky, kteří se v dané oblasti již orientují, znají odborné názvosloví a jsou schopni se k dané problematice zasvěceně vyjádřit</w:t>
      </w:r>
    </w:p>
    <w:p w:rsidR="00393F7C" w:rsidRDefault="00393F7C" w:rsidP="00393F7C">
      <w:pPr>
        <w:spacing w:after="0" w:line="240" w:lineRule="auto"/>
        <w:ind w:left="720"/>
      </w:pPr>
      <w:bookmarkStart w:id="0" w:name="_GoBack"/>
      <w:bookmarkEnd w:id="0"/>
    </w:p>
    <w:p w:rsidR="00393F7C" w:rsidRDefault="00393F7C" w:rsidP="00393F7C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 xml:space="preserve">prakticky odborný </w:t>
      </w:r>
      <w:r>
        <w:rPr>
          <w:b/>
        </w:rPr>
        <w:t>(pracovní)</w:t>
      </w:r>
      <w:r>
        <w:t xml:space="preserve"> – poučení v rámci konkrétního oboru lidské činnosti</w:t>
      </w:r>
    </w:p>
    <w:p w:rsidR="00393F7C" w:rsidRDefault="00393F7C" w:rsidP="00393F7C">
      <w:pPr>
        <w:spacing w:after="0" w:line="240" w:lineRule="auto"/>
        <w:ind w:left="720"/>
      </w:pPr>
    </w:p>
    <w:p w:rsidR="00393F7C" w:rsidRDefault="00393F7C" w:rsidP="00393F7C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učební</w:t>
      </w:r>
      <w:r>
        <w:t xml:space="preserve"> – respektuje věk, popř. odborné zaměření adresáta, předává odborné informace, ale i aktivizuje zájem o téma</w:t>
      </w:r>
    </w:p>
    <w:p w:rsidR="00393F7C" w:rsidRDefault="00393F7C" w:rsidP="00393F7C">
      <w:pPr>
        <w:spacing w:after="0" w:line="240" w:lineRule="auto"/>
        <w:ind w:left="720"/>
      </w:pPr>
    </w:p>
    <w:p w:rsidR="00393F7C" w:rsidRDefault="00393F7C" w:rsidP="00393F7C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popularizační</w:t>
      </w:r>
      <w:r>
        <w:t xml:space="preserve"> – je určen zájemci o určitý obor, který se v něm ne zcela orientuje, nezná důkladně názvosloví atd.</w:t>
      </w:r>
    </w:p>
    <w:p w:rsidR="00393F7C" w:rsidRPr="00393F7C" w:rsidRDefault="00393F7C" w:rsidP="00393F7C">
      <w:pPr>
        <w:jc w:val="center"/>
        <w:rPr>
          <w:b/>
        </w:rPr>
      </w:pPr>
    </w:p>
    <w:sectPr w:rsidR="00393F7C" w:rsidRPr="0039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83B"/>
    <w:multiLevelType w:val="hybridMultilevel"/>
    <w:tmpl w:val="ABFA253A"/>
    <w:lvl w:ilvl="0" w:tplc="21C87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7ADE"/>
    <w:multiLevelType w:val="hybridMultilevel"/>
    <w:tmpl w:val="3E9C7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7C"/>
    <w:rsid w:val="00393F7C"/>
    <w:rsid w:val="00462B7C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D08B"/>
  <w15:chartTrackingRefBased/>
  <w15:docId w15:val="{F55016E7-7817-485A-A086-3530847C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2021-01-15T09:07:00Z</dcterms:created>
  <dcterms:modified xsi:type="dcterms:W3CDTF">2021-01-15T09:09:00Z</dcterms:modified>
</cp:coreProperties>
</file>